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97CAB" w14:textId="16008D7E" w:rsidR="00CC074B" w:rsidRDefault="00CC074B" w:rsidP="00CC0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SA3LI#86</w:t>
      </w:r>
      <w:r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  <w:t>S3i220</w:t>
      </w:r>
      <w:r>
        <w:rPr>
          <w:b/>
          <w:i/>
          <w:noProof/>
          <w:sz w:val="28"/>
        </w:rPr>
        <w:t>451</w:t>
      </w:r>
    </w:p>
    <w:p w14:paraId="3B8070FB" w14:textId="751008F1" w:rsidR="00CC074B" w:rsidRDefault="0001494D" w:rsidP="00CC07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Sophia Antipolis (France) </w:t>
      </w:r>
      <w:r>
        <w:rPr>
          <w:b/>
          <w:noProof/>
          <w:sz w:val="24"/>
        </w:rPr>
        <w:t>30 Aug – 02 Sep 2022</w:t>
      </w:r>
    </w:p>
    <w:p w14:paraId="497B2440" w14:textId="77777777" w:rsidR="00CC074B" w:rsidRDefault="00CC074B" w:rsidP="00CC074B">
      <w:pPr>
        <w:pStyle w:val="CRCoverPage"/>
        <w:outlineLvl w:val="0"/>
        <w:rPr>
          <w:b/>
          <w:noProof/>
          <w:sz w:val="24"/>
        </w:rPr>
      </w:pPr>
    </w:p>
    <w:p w14:paraId="23F929B9" w14:textId="29FD9F50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DC4D0F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2B1063">
        <w:rPr>
          <w:rFonts w:ascii="Arial" w:hAnsi="Arial" w:cs="Arial"/>
          <w:b/>
          <w:bCs/>
          <w:sz w:val="24"/>
        </w:rPr>
        <w:t>7697</w:t>
      </w:r>
    </w:p>
    <w:p w14:paraId="4276B03A" w14:textId="67006469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DC4D0F">
        <w:rPr>
          <w:rFonts w:ascii="Arial" w:hAnsi="Arial" w:cs="Arial"/>
          <w:b/>
          <w:bCs/>
          <w:sz w:val="24"/>
        </w:rPr>
        <w:t>7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DC4D0F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DC4D0F">
        <w:rPr>
          <w:rFonts w:ascii="Arial" w:hAnsi="Arial" w:cs="Arial"/>
          <w:b/>
          <w:bCs/>
          <w:sz w:val="24"/>
        </w:rPr>
        <w:t>August</w:t>
      </w:r>
      <w:r w:rsidRPr="007C540C">
        <w:rPr>
          <w:rFonts w:ascii="Arial" w:hAnsi="Arial" w:cs="Arial"/>
          <w:b/>
          <w:bCs/>
          <w:sz w:val="24"/>
        </w:rPr>
        <w:t>,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4155B5C" w14:textId="5982C504" w:rsidR="0071258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712582" w:rsidRPr="00712582">
        <w:rPr>
          <w:rFonts w:ascii="Arial" w:hAnsi="Arial" w:cs="Arial"/>
          <w:b/>
          <w:bCs/>
        </w:rPr>
        <w:t xml:space="preserve">LS on Inter-PLMN Handover of VoLTE calls and idle mode mobility of IMS sessions </w:t>
      </w:r>
    </w:p>
    <w:p w14:paraId="4142800B" w14:textId="496E105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F5426F">
        <w:rPr>
          <w:rFonts w:ascii="Arial" w:hAnsi="Arial" w:cs="Arial"/>
          <w:b/>
          <w:bCs/>
        </w:rPr>
        <w:t xml:space="preserve">additional reply to </w:t>
      </w:r>
      <w:r w:rsidR="000A6049" w:rsidRPr="007C540C">
        <w:rPr>
          <w:rFonts w:ascii="Arial" w:hAnsi="Arial" w:cs="Arial"/>
          <w:b/>
          <w:bCs/>
        </w:rPr>
        <w:t>S2-220</w:t>
      </w:r>
      <w:r w:rsidR="00DC4D0F">
        <w:rPr>
          <w:rFonts w:ascii="Arial" w:hAnsi="Arial" w:cs="Arial"/>
          <w:b/>
          <w:bCs/>
        </w:rPr>
        <w:t>54</w:t>
      </w:r>
      <w:r w:rsidR="006402BF">
        <w:rPr>
          <w:rFonts w:ascii="Arial" w:hAnsi="Arial" w:cs="Arial"/>
          <w:b/>
          <w:bCs/>
        </w:rPr>
        <w:t>00</w:t>
      </w:r>
      <w:r w:rsidR="000A6049" w:rsidRPr="007C540C">
        <w:rPr>
          <w:rFonts w:ascii="Arial" w:hAnsi="Arial" w:cs="Arial"/>
          <w:b/>
          <w:bCs/>
        </w:rPr>
        <w:t xml:space="preserve"> / </w:t>
      </w:r>
      <w:r w:rsidR="006402BF" w:rsidRPr="006402BF">
        <w:rPr>
          <w:rFonts w:ascii="Arial" w:hAnsi="Arial" w:cs="Arial"/>
          <w:b/>
          <w:bCs/>
          <w:i/>
        </w:rPr>
        <w:t>S3i220244</w:t>
      </w:r>
    </w:p>
    <w:p w14:paraId="2F36F7AB" w14:textId="6E471FD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402BF">
        <w:rPr>
          <w:rFonts w:ascii="Arial" w:hAnsi="Arial" w:cs="Arial"/>
          <w:b/>
          <w:bCs/>
        </w:rPr>
        <w:t>7</w:t>
      </w:r>
    </w:p>
    <w:p w14:paraId="6AC83482" w14:textId="399D401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6AC4C6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C453F0">
        <w:rPr>
          <w:rFonts w:ascii="Arial" w:hAnsi="Arial" w:cs="Arial"/>
          <w:bCs/>
          <w:lang w:val="en-US"/>
        </w:rPr>
        <w:t>SA2</w:t>
      </w:r>
    </w:p>
    <w:p w14:paraId="76CAB9A4" w14:textId="0E82320E" w:rsidR="00D6547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To:</w:t>
      </w:r>
      <w:r w:rsidRPr="00DC4D0F">
        <w:rPr>
          <w:rFonts w:ascii="Arial" w:hAnsi="Arial" w:cs="Arial"/>
          <w:bCs/>
          <w:lang w:val="en-US"/>
        </w:rPr>
        <w:tab/>
      </w:r>
      <w:r w:rsidR="00D65474" w:rsidRPr="00D65474">
        <w:rPr>
          <w:rFonts w:ascii="Arial" w:hAnsi="Arial" w:cs="Arial"/>
          <w:bCs/>
          <w:lang w:val="en-US"/>
        </w:rPr>
        <w:t>SA3LI, CT1, CT4</w:t>
      </w:r>
      <w:r w:rsidR="00F5426F">
        <w:rPr>
          <w:rFonts w:ascii="Arial" w:hAnsi="Arial" w:cs="Arial"/>
          <w:bCs/>
          <w:lang w:val="en-US"/>
        </w:rPr>
        <w:t>, SA3</w:t>
      </w:r>
    </w:p>
    <w:p w14:paraId="4EFE95BE" w14:textId="1043DED5" w:rsidR="002633C1" w:rsidRPr="00DC4D0F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Cc:</w:t>
      </w:r>
      <w:r w:rsidR="00E7017E" w:rsidRPr="00DC4D0F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65F8B11E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</w:t>
      </w:r>
    </w:p>
    <w:p w14:paraId="2748A78E" w14:textId="6328BA68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 @ Ericsson dot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22DA39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6DFD" w:rsidRPr="002B08C9">
        <w:rPr>
          <w:rFonts w:ascii="Arial" w:eastAsia="Microsoft YaHei UI" w:hAnsi="Arial" w:cs="Arial"/>
          <w:b/>
          <w:color w:val="000000"/>
        </w:rPr>
        <w:t>S2-2205903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4C60A25E" w:rsidR="000A6049" w:rsidRDefault="009636FD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As follow up to the issue raised in </w:t>
      </w:r>
      <w:r w:rsidR="00E44ACB">
        <w:rPr>
          <w:rFonts w:ascii="Arial" w:hAnsi="Arial" w:cs="Arial"/>
        </w:rPr>
        <w:t xml:space="preserve">the LS </w:t>
      </w:r>
      <w:r w:rsidR="00BB38D4" w:rsidRPr="00BB38D4">
        <w:rPr>
          <w:rFonts w:ascii="Arial" w:hAnsi="Arial" w:cs="Arial"/>
          <w:b/>
          <w:i/>
        </w:rPr>
        <w:t>S3i220244</w:t>
      </w:r>
      <w:r w:rsidR="00BB38D4">
        <w:rPr>
          <w:rFonts w:ascii="Arial" w:hAnsi="Arial" w:cs="Arial"/>
          <w:b/>
          <w:i/>
        </w:rPr>
        <w:t xml:space="preserve"> from SA3LI</w:t>
      </w:r>
      <w:r w:rsidR="00585534">
        <w:rPr>
          <w:rFonts w:ascii="Arial" w:hAnsi="Arial" w:cs="Arial"/>
          <w:b/>
          <w:i/>
        </w:rPr>
        <w:t xml:space="preserve"> and the cross WG CC held in July 7</w:t>
      </w:r>
      <w:r w:rsidR="00585534" w:rsidRPr="00585534">
        <w:rPr>
          <w:rFonts w:ascii="Arial" w:hAnsi="Arial" w:cs="Arial"/>
          <w:b/>
          <w:i/>
          <w:vertAlign w:val="superscript"/>
        </w:rPr>
        <w:t>th</w:t>
      </w:r>
      <w:r w:rsidR="00585534">
        <w:rPr>
          <w:rFonts w:ascii="Arial" w:hAnsi="Arial" w:cs="Arial"/>
          <w:b/>
          <w:i/>
        </w:rPr>
        <w:t>, 2022</w:t>
      </w:r>
      <w:r w:rsidR="00BB38D4">
        <w:rPr>
          <w:rFonts w:ascii="Arial" w:hAnsi="Arial" w:cs="Arial"/>
          <w:b/>
          <w:i/>
        </w:rPr>
        <w:t xml:space="preserve">, </w:t>
      </w:r>
      <w:r w:rsidR="000A6049" w:rsidRPr="007C540C">
        <w:rPr>
          <w:rFonts w:ascii="Arial" w:hAnsi="Arial" w:cs="Arial"/>
        </w:rPr>
        <w:t xml:space="preserve">SA2 </w:t>
      </w:r>
      <w:r w:rsidR="00BB38D4">
        <w:rPr>
          <w:rFonts w:ascii="Arial" w:hAnsi="Arial" w:cs="Arial"/>
        </w:rPr>
        <w:t>has made the following conclusion</w:t>
      </w:r>
      <w:r w:rsidR="00944DBE">
        <w:rPr>
          <w:rFonts w:ascii="Arial" w:hAnsi="Arial" w:cs="Arial"/>
        </w:rPr>
        <w:t>s</w:t>
      </w:r>
      <w:r w:rsidR="003D3257">
        <w:rPr>
          <w:rFonts w:ascii="Arial" w:hAnsi="Arial" w:cs="Arial"/>
        </w:rPr>
        <w:t xml:space="preserve"> as a way forward</w:t>
      </w:r>
      <w:r w:rsidR="00BB38D4">
        <w:rPr>
          <w:rFonts w:ascii="Arial" w:hAnsi="Arial" w:cs="Arial"/>
        </w:rPr>
        <w:t>:</w:t>
      </w:r>
    </w:p>
    <w:p w14:paraId="7A6D2593" w14:textId="5A73CBD5" w:rsidR="002810A4" w:rsidRPr="00944DBE" w:rsidRDefault="00321B43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-Initial</w:t>
      </w:r>
      <w:r w:rsidR="00944DBE">
        <w:rPr>
          <w:rFonts w:ascii="Arial" w:hAnsi="Arial" w:cs="Arial"/>
          <w:lang w:val="en-US"/>
        </w:rPr>
        <w:t>ly,</w:t>
      </w:r>
      <w:r>
        <w:rPr>
          <w:rFonts w:ascii="Arial" w:hAnsi="Arial" w:cs="Arial"/>
          <w:lang w:val="en-US"/>
        </w:rPr>
        <w:t xml:space="preserve"> </w:t>
      </w:r>
      <w:r w:rsidR="00944DBE">
        <w:rPr>
          <w:rFonts w:ascii="Arial" w:hAnsi="Arial" w:cs="Arial"/>
          <w:lang w:val="en-US"/>
        </w:rPr>
        <w:t>changes</w:t>
      </w:r>
      <w:r>
        <w:rPr>
          <w:rFonts w:ascii="Arial" w:hAnsi="Arial" w:cs="Arial"/>
          <w:lang w:val="en-US"/>
        </w:rPr>
        <w:t xml:space="preserve"> will be limited to</w:t>
      </w:r>
      <w:r w:rsidR="002810A4" w:rsidRPr="002810A4">
        <w:rPr>
          <w:rFonts w:ascii="Arial" w:hAnsi="Arial" w:cs="Arial"/>
          <w:lang w:val="en-US"/>
        </w:rPr>
        <w:t xml:space="preserve"> Rel-18</w:t>
      </w:r>
      <w:r w:rsidR="00FA1B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onwards</w:t>
      </w:r>
      <w:r w:rsidR="00FA1B6A">
        <w:rPr>
          <w:rFonts w:ascii="Arial" w:hAnsi="Arial" w:cs="Arial"/>
          <w:lang w:val="en-US"/>
        </w:rPr>
        <w:t xml:space="preserve"> to progress the work</w:t>
      </w:r>
      <w:r>
        <w:rPr>
          <w:rFonts w:ascii="Arial" w:hAnsi="Arial" w:cs="Arial"/>
          <w:lang w:val="en-US"/>
        </w:rPr>
        <w:t>.</w:t>
      </w:r>
    </w:p>
    <w:p w14:paraId="484777B5" w14:textId="72BC878D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the basic solution as described in </w:t>
      </w:r>
      <w:r w:rsidR="00105726">
        <w:rPr>
          <w:rFonts w:ascii="Arial" w:hAnsi="Arial" w:cs="Arial"/>
          <w:lang w:val="en-US"/>
        </w:rPr>
        <w:t xml:space="preserve">the attached document </w:t>
      </w:r>
      <w:r w:rsidR="00105726" w:rsidRPr="00A33CE6">
        <w:rPr>
          <w:rFonts w:ascii="Arial" w:hAnsi="Arial" w:cs="Arial"/>
        </w:rPr>
        <w:t>S2-2205903</w:t>
      </w:r>
      <w:r w:rsidR="00A33CE6">
        <w:rPr>
          <w:rFonts w:ascii="Arial" w:hAnsi="Arial" w:cs="Arial"/>
          <w:lang w:val="en-US"/>
        </w:rPr>
        <w:t>.</w:t>
      </w:r>
      <w:r w:rsidR="00105726">
        <w:rPr>
          <w:rFonts w:ascii="Arial" w:hAnsi="Arial" w:cs="Arial"/>
          <w:lang w:val="en-US"/>
        </w:rPr>
        <w:t xml:space="preserve"> </w:t>
      </w:r>
      <w:r w:rsidR="00944DBE" w:rsidRPr="00944DBE">
        <w:rPr>
          <w:rFonts w:ascii="Arial" w:hAnsi="Arial" w:cs="Arial"/>
          <w:lang w:val="en-US"/>
        </w:rPr>
        <w:t xml:space="preserve">The </w:t>
      </w:r>
      <w:r w:rsidR="00944DBE">
        <w:rPr>
          <w:rFonts w:ascii="Arial" w:hAnsi="Arial" w:cs="Arial"/>
          <w:lang w:val="en-US"/>
        </w:rPr>
        <w:t>“</w:t>
      </w:r>
      <w:r w:rsidR="00944DBE" w:rsidRPr="00944DBE">
        <w:rPr>
          <w:rFonts w:ascii="Arial" w:hAnsi="Arial" w:cs="Arial"/>
          <w:lang w:val="en-US"/>
        </w:rPr>
        <w:t xml:space="preserve">LI after inter-PLMN mobility” </w:t>
      </w:r>
      <w:proofErr w:type="spellStart"/>
      <w:r w:rsidR="00944DBE" w:rsidRPr="00944DBE">
        <w:rPr>
          <w:rFonts w:ascii="Arial" w:hAnsi="Arial" w:cs="Arial"/>
          <w:lang w:val="en-US"/>
        </w:rPr>
        <w:t>usecase</w:t>
      </w:r>
      <w:proofErr w:type="spellEnd"/>
      <w:r w:rsidR="00944DBE" w:rsidRPr="00944DBE">
        <w:rPr>
          <w:rFonts w:ascii="Arial" w:hAnsi="Arial" w:cs="Arial"/>
          <w:lang w:val="en-US"/>
        </w:rPr>
        <w:t xml:space="preserve"> is addressed in </w:t>
      </w:r>
      <w:r w:rsidR="00944DBE">
        <w:rPr>
          <w:rFonts w:ascii="Arial" w:hAnsi="Arial" w:cs="Arial"/>
          <w:lang w:val="en-US"/>
        </w:rPr>
        <w:t>Rel-18</w:t>
      </w:r>
      <w:r w:rsidR="00944DBE" w:rsidRPr="00944DBE">
        <w:rPr>
          <w:rFonts w:ascii="Arial" w:hAnsi="Arial" w:cs="Arial"/>
          <w:lang w:val="en-US"/>
        </w:rPr>
        <w:t xml:space="preserve"> as part of the solution.</w:t>
      </w:r>
      <w:r w:rsidR="00944DBE">
        <w:rPr>
          <w:rFonts w:ascii="Arial" w:hAnsi="Arial" w:cs="Arial"/>
          <w:lang w:val="en-US"/>
        </w:rPr>
        <w:t xml:space="preserve"> N</w:t>
      </w:r>
      <w:r w:rsidR="00105726">
        <w:rPr>
          <w:rFonts w:ascii="Arial" w:hAnsi="Arial" w:cs="Arial"/>
          <w:lang w:val="en-US"/>
        </w:rPr>
        <w:t xml:space="preserve">ote that the draft CR is NOT approved in SA2. SA2 will continue to work on </w:t>
      </w:r>
      <w:r w:rsidR="00FA1B6A">
        <w:rPr>
          <w:rFonts w:ascii="Arial" w:hAnsi="Arial" w:cs="Arial"/>
          <w:lang w:val="en-US"/>
        </w:rPr>
        <w:t>this as part of Rel-18.</w:t>
      </w:r>
    </w:p>
    <w:p w14:paraId="78C8259B" w14:textId="4AF287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S8HR/TEI18 </w:t>
      </w:r>
      <w:r w:rsidR="00944DBE">
        <w:rPr>
          <w:rFonts w:ascii="Arial" w:hAnsi="Arial" w:cs="Arial"/>
          <w:lang w:val="en-US"/>
        </w:rPr>
        <w:t xml:space="preserve">work item code(s) </w:t>
      </w:r>
      <w:r w:rsidRPr="002810A4">
        <w:rPr>
          <w:rFonts w:ascii="Arial" w:hAnsi="Arial" w:cs="Arial"/>
          <w:lang w:val="en-US"/>
        </w:rPr>
        <w:t xml:space="preserve">to make the updates, whether Cat F or C </w:t>
      </w:r>
      <w:r w:rsidR="00944DBE">
        <w:rPr>
          <w:rFonts w:ascii="Arial" w:hAnsi="Arial" w:cs="Arial"/>
          <w:lang w:val="en-US"/>
        </w:rPr>
        <w:t xml:space="preserve">CRs </w:t>
      </w:r>
      <w:r w:rsidR="000075D3">
        <w:rPr>
          <w:rFonts w:ascii="Arial" w:hAnsi="Arial" w:cs="Arial"/>
          <w:lang w:val="en-US"/>
        </w:rPr>
        <w:t>to be</w:t>
      </w:r>
      <w:r w:rsidRPr="002810A4">
        <w:rPr>
          <w:rFonts w:ascii="Arial" w:hAnsi="Arial" w:cs="Arial"/>
          <w:lang w:val="en-US"/>
        </w:rPr>
        <w:t xml:space="preserve"> discussed</w:t>
      </w:r>
      <w:r w:rsidR="008A498D">
        <w:rPr>
          <w:rFonts w:ascii="Arial" w:hAnsi="Arial" w:cs="Arial"/>
          <w:lang w:val="en-US"/>
        </w:rPr>
        <w:t xml:space="preserve"> in future meetings</w:t>
      </w:r>
      <w:r w:rsidRPr="002810A4">
        <w:rPr>
          <w:rFonts w:ascii="Arial" w:hAnsi="Arial" w:cs="Arial"/>
          <w:lang w:val="en-US"/>
        </w:rPr>
        <w:t>.</w:t>
      </w:r>
    </w:p>
    <w:p w14:paraId="315796C2" w14:textId="275F8040" w:rsidR="002810A4" w:rsidRDefault="002810A4" w:rsidP="002810A4">
      <w:pPr>
        <w:pStyle w:val="Header"/>
        <w:spacing w:after="120"/>
        <w:rPr>
          <w:rFonts w:ascii="Arial" w:hAnsi="Arial" w:cs="Arial"/>
          <w:lang w:val="en-US"/>
        </w:rPr>
      </w:pPr>
      <w:r w:rsidRPr="002810A4">
        <w:rPr>
          <w:rFonts w:ascii="Arial" w:hAnsi="Arial" w:cs="Arial"/>
          <w:lang w:val="en-US"/>
        </w:rPr>
        <w:t>-Scope</w:t>
      </w:r>
      <w:r w:rsidR="00944DBE">
        <w:rPr>
          <w:rFonts w:ascii="Arial" w:hAnsi="Arial" w:cs="Arial"/>
          <w:lang w:val="en-US"/>
        </w:rPr>
        <w:t xml:space="preserve"> of the work in Rel-18 is</w:t>
      </w:r>
      <w:r w:rsidR="008A498D">
        <w:rPr>
          <w:rFonts w:ascii="Arial" w:hAnsi="Arial" w:cs="Arial"/>
          <w:lang w:val="en-US"/>
        </w:rPr>
        <w:t xml:space="preserve"> limited</w:t>
      </w:r>
      <w:r w:rsidRPr="002810A4">
        <w:rPr>
          <w:rFonts w:ascii="Arial" w:hAnsi="Arial" w:cs="Arial"/>
          <w:lang w:val="en-US"/>
        </w:rPr>
        <w:t xml:space="preserve"> to </w:t>
      </w:r>
      <w:r w:rsidR="007F66B9">
        <w:rPr>
          <w:rFonts w:ascii="Arial" w:hAnsi="Arial" w:cs="Arial"/>
          <w:lang w:val="en-US"/>
        </w:rPr>
        <w:t xml:space="preserve">current </w:t>
      </w:r>
      <w:r w:rsidRPr="002810A4">
        <w:rPr>
          <w:rFonts w:ascii="Arial" w:hAnsi="Arial" w:cs="Arial"/>
          <w:lang w:val="en-US"/>
        </w:rPr>
        <w:t xml:space="preserve">GSMA requirements for IMS, which mandates RTP use and </w:t>
      </w:r>
      <w:r w:rsidR="00944DBE">
        <w:rPr>
          <w:rFonts w:ascii="Arial" w:hAnsi="Arial" w:cs="Arial"/>
          <w:lang w:val="en-US"/>
        </w:rPr>
        <w:t xml:space="preserve">does </w:t>
      </w:r>
      <w:r w:rsidRPr="002810A4">
        <w:rPr>
          <w:rFonts w:ascii="Arial" w:hAnsi="Arial" w:cs="Arial"/>
          <w:lang w:val="en-US"/>
        </w:rPr>
        <w:t>no</w:t>
      </w:r>
      <w:r w:rsidR="00944DBE">
        <w:rPr>
          <w:rFonts w:ascii="Arial" w:hAnsi="Arial" w:cs="Arial"/>
          <w:lang w:val="en-US"/>
        </w:rPr>
        <w:t>t</w:t>
      </w:r>
      <w:r w:rsidRPr="002810A4">
        <w:rPr>
          <w:rFonts w:ascii="Arial" w:hAnsi="Arial" w:cs="Arial"/>
          <w:lang w:val="en-US"/>
        </w:rPr>
        <w:t xml:space="preserve"> mention SRTP/media encryption</w:t>
      </w:r>
      <w:r w:rsidR="00944DBE">
        <w:rPr>
          <w:rFonts w:ascii="Arial" w:hAnsi="Arial" w:cs="Arial"/>
          <w:lang w:val="en-US"/>
        </w:rPr>
        <w:t>, thus solution will not consider media encryption.</w:t>
      </w:r>
    </w:p>
    <w:p w14:paraId="15C7D0DF" w14:textId="5349BAF5" w:rsidR="00E96A75" w:rsidRPr="00944DBE" w:rsidRDefault="00E96A75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- VoLTE is the first priority. </w:t>
      </w:r>
      <w:r w:rsidR="00684BCE">
        <w:rPr>
          <w:rFonts w:ascii="Arial" w:hAnsi="Arial" w:cs="Arial"/>
          <w:lang w:val="en-US"/>
        </w:rPr>
        <w:t xml:space="preserve">SA2 believe that </w:t>
      </w:r>
      <w:r w:rsidR="00717485">
        <w:rPr>
          <w:rFonts w:ascii="Arial" w:hAnsi="Arial" w:cs="Arial"/>
          <w:lang w:val="en-US"/>
        </w:rPr>
        <w:t>s</w:t>
      </w:r>
      <w:r w:rsidR="00684BCE">
        <w:rPr>
          <w:rFonts w:ascii="Arial" w:hAnsi="Arial" w:cs="Arial"/>
          <w:lang w:val="en-US"/>
        </w:rPr>
        <w:t xml:space="preserve">ubsequent work can re-use this solution concept for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handover between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VoLTE.</w:t>
      </w:r>
    </w:p>
    <w:p w14:paraId="16D4F8C7" w14:textId="6C73AD07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Any further </w:t>
      </w:r>
      <w:proofErr w:type="spellStart"/>
      <w:r w:rsidR="00F176EC">
        <w:rPr>
          <w:rFonts w:ascii="Arial" w:hAnsi="Arial" w:cs="Arial"/>
          <w:lang w:val="en-US"/>
        </w:rPr>
        <w:t>usecases</w:t>
      </w:r>
      <w:proofErr w:type="spellEnd"/>
      <w:r w:rsidR="00F176EC">
        <w:rPr>
          <w:rFonts w:ascii="Arial" w:hAnsi="Arial" w:cs="Arial"/>
          <w:lang w:val="en-US"/>
        </w:rPr>
        <w:t>/requirements need to be addressed/</w:t>
      </w:r>
      <w:r w:rsidRPr="002810A4">
        <w:rPr>
          <w:rFonts w:ascii="Arial" w:hAnsi="Arial" w:cs="Arial"/>
          <w:lang w:val="en-US"/>
        </w:rPr>
        <w:t xml:space="preserve"> discuss</w:t>
      </w:r>
      <w:r w:rsidR="00F176EC">
        <w:rPr>
          <w:rFonts w:ascii="Arial" w:hAnsi="Arial" w:cs="Arial"/>
          <w:lang w:val="en-US"/>
        </w:rPr>
        <w:t>ed</w:t>
      </w:r>
      <w:r w:rsidRPr="002810A4">
        <w:rPr>
          <w:rFonts w:ascii="Arial" w:hAnsi="Arial" w:cs="Arial"/>
          <w:lang w:val="en-US"/>
        </w:rPr>
        <w:t xml:space="preserve"> </w:t>
      </w:r>
      <w:r w:rsidR="00F176EC">
        <w:rPr>
          <w:rFonts w:ascii="Arial" w:hAnsi="Arial" w:cs="Arial"/>
          <w:lang w:val="en-US"/>
        </w:rPr>
        <w:t>in</w:t>
      </w:r>
      <w:r w:rsidRPr="002810A4">
        <w:rPr>
          <w:rFonts w:ascii="Arial" w:hAnsi="Arial" w:cs="Arial"/>
          <w:lang w:val="en-US"/>
        </w:rPr>
        <w:t xml:space="preserve"> future releases.</w:t>
      </w: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19DD7B3B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8A5B65">
        <w:rPr>
          <w:rFonts w:ascii="Arial" w:hAnsi="Arial" w:cs="Arial"/>
          <w:b/>
        </w:rPr>
        <w:t>3LI, CT1, CT4</w:t>
      </w:r>
      <w:r w:rsidR="00717485">
        <w:rPr>
          <w:rFonts w:ascii="Arial" w:hAnsi="Arial" w:cs="Arial"/>
          <w:b/>
        </w:rPr>
        <w:t>, SA3</w:t>
      </w:r>
      <w:r w:rsidRPr="007C540C">
        <w:rPr>
          <w:rFonts w:ascii="Arial" w:hAnsi="Arial" w:cs="Arial"/>
          <w:b/>
        </w:rPr>
        <w:t xml:space="preserve"> group</w:t>
      </w:r>
      <w:r w:rsidR="00717485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.</w:t>
      </w:r>
    </w:p>
    <w:p w14:paraId="2B2837CC" w14:textId="57CE2D9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to </w:t>
      </w:r>
      <w:r w:rsidR="00765F60">
        <w:rPr>
          <w:rFonts w:ascii="Arial" w:hAnsi="Arial" w:cs="Arial"/>
        </w:rPr>
        <w:t>take into account the</w:t>
      </w:r>
      <w:r w:rsidR="00984A52" w:rsidRPr="007C540C">
        <w:rPr>
          <w:rFonts w:ascii="Arial" w:hAnsi="Arial" w:cs="Arial"/>
        </w:rPr>
        <w:t xml:space="preserve"> </w:t>
      </w:r>
      <w:r w:rsidR="008A5B65">
        <w:rPr>
          <w:rFonts w:ascii="Arial" w:hAnsi="Arial" w:cs="Arial"/>
        </w:rPr>
        <w:t>information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DC0499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765F60">
        <w:rPr>
          <w:rFonts w:ascii="Arial" w:hAnsi="Arial" w:cs="Arial"/>
          <w:bCs/>
        </w:rPr>
        <w:t>3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765F60">
        <w:rPr>
          <w:rFonts w:ascii="Arial" w:hAnsi="Arial" w:cs="Arial"/>
          <w:bCs/>
        </w:rPr>
        <w:t>0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14</w:t>
      </w:r>
      <w:r w:rsidR="00750ADC" w:rsidRPr="007C540C">
        <w:rPr>
          <w:rFonts w:ascii="Arial" w:hAnsi="Arial" w:cs="Arial"/>
          <w:bCs/>
        </w:rPr>
        <w:t xml:space="preserve"> </w:t>
      </w:r>
      <w:r w:rsidR="00765F60">
        <w:rPr>
          <w:rFonts w:ascii="Arial" w:hAnsi="Arial" w:cs="Arial"/>
          <w:bCs/>
        </w:rPr>
        <w:t>October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92CAB" w14:textId="77777777" w:rsidR="00D85E86" w:rsidRDefault="00D85E86">
      <w:r>
        <w:separator/>
      </w:r>
    </w:p>
  </w:endnote>
  <w:endnote w:type="continuationSeparator" w:id="0">
    <w:p w14:paraId="45A3726C" w14:textId="77777777" w:rsidR="00D85E86" w:rsidRDefault="00D85E86">
      <w:r>
        <w:continuationSeparator/>
      </w:r>
    </w:p>
  </w:endnote>
  <w:endnote w:type="continuationNotice" w:id="1">
    <w:p w14:paraId="2CAF57B6" w14:textId="77777777" w:rsidR="00D85E86" w:rsidRDefault="00D85E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BABC8" w14:textId="77777777" w:rsidR="00D85E86" w:rsidRDefault="00D85E86">
      <w:r>
        <w:separator/>
      </w:r>
    </w:p>
  </w:footnote>
  <w:footnote w:type="continuationSeparator" w:id="0">
    <w:p w14:paraId="6D7FC140" w14:textId="77777777" w:rsidR="00D85E86" w:rsidRDefault="00D85E86">
      <w:r>
        <w:continuationSeparator/>
      </w:r>
    </w:p>
  </w:footnote>
  <w:footnote w:type="continuationNotice" w:id="1">
    <w:p w14:paraId="1360DC4E" w14:textId="77777777" w:rsidR="00D85E86" w:rsidRDefault="00D85E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5523605">
    <w:abstractNumId w:val="12"/>
  </w:num>
  <w:num w:numId="2" w16cid:durableId="1676884355">
    <w:abstractNumId w:val="11"/>
  </w:num>
  <w:num w:numId="3" w16cid:durableId="125514284">
    <w:abstractNumId w:val="8"/>
  </w:num>
  <w:num w:numId="4" w16cid:durableId="32970986">
    <w:abstractNumId w:val="3"/>
  </w:num>
  <w:num w:numId="5" w16cid:durableId="11891058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5502229">
    <w:abstractNumId w:val="6"/>
  </w:num>
  <w:num w:numId="7" w16cid:durableId="1087263162">
    <w:abstractNumId w:val="4"/>
  </w:num>
  <w:num w:numId="8" w16cid:durableId="446046594">
    <w:abstractNumId w:val="14"/>
  </w:num>
  <w:num w:numId="9" w16cid:durableId="1596596278">
    <w:abstractNumId w:val="10"/>
  </w:num>
  <w:num w:numId="10" w16cid:durableId="775714962">
    <w:abstractNumId w:val="9"/>
  </w:num>
  <w:num w:numId="11" w16cid:durableId="1711488742">
    <w:abstractNumId w:val="7"/>
  </w:num>
  <w:num w:numId="12" w16cid:durableId="569194311">
    <w:abstractNumId w:val="15"/>
  </w:num>
  <w:num w:numId="13" w16cid:durableId="55710791">
    <w:abstractNumId w:val="2"/>
  </w:num>
  <w:num w:numId="14" w16cid:durableId="1840658138">
    <w:abstractNumId w:val="5"/>
  </w:num>
  <w:num w:numId="15" w16cid:durableId="689798324">
    <w:abstractNumId w:val="1"/>
  </w:num>
  <w:num w:numId="16" w16cid:durableId="149868614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075D3"/>
    <w:rsid w:val="0001494D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C0176"/>
    <w:rsid w:val="000D113A"/>
    <w:rsid w:val="000D4CF7"/>
    <w:rsid w:val="000D7A14"/>
    <w:rsid w:val="000E1063"/>
    <w:rsid w:val="000E605D"/>
    <w:rsid w:val="000F12FD"/>
    <w:rsid w:val="00100352"/>
    <w:rsid w:val="00105726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2B91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10A4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08C9"/>
    <w:rsid w:val="002B1063"/>
    <w:rsid w:val="002B286C"/>
    <w:rsid w:val="002B3C0B"/>
    <w:rsid w:val="002B5B25"/>
    <w:rsid w:val="002B68DA"/>
    <w:rsid w:val="002C0C77"/>
    <w:rsid w:val="002C6DFD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1B43"/>
    <w:rsid w:val="003221D8"/>
    <w:rsid w:val="00322277"/>
    <w:rsid w:val="0032324B"/>
    <w:rsid w:val="00324418"/>
    <w:rsid w:val="003277A4"/>
    <w:rsid w:val="003333C9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257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1347E"/>
    <w:rsid w:val="0052303C"/>
    <w:rsid w:val="00523B18"/>
    <w:rsid w:val="00524050"/>
    <w:rsid w:val="005260C4"/>
    <w:rsid w:val="00533C99"/>
    <w:rsid w:val="005353EC"/>
    <w:rsid w:val="0053672C"/>
    <w:rsid w:val="005526B8"/>
    <w:rsid w:val="00557D6F"/>
    <w:rsid w:val="00563618"/>
    <w:rsid w:val="0056565F"/>
    <w:rsid w:val="00571F3E"/>
    <w:rsid w:val="0058264E"/>
    <w:rsid w:val="0058337B"/>
    <w:rsid w:val="00585534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2BF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CE"/>
    <w:rsid w:val="006934C8"/>
    <w:rsid w:val="0069429F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2582"/>
    <w:rsid w:val="007141F1"/>
    <w:rsid w:val="00717485"/>
    <w:rsid w:val="0072410D"/>
    <w:rsid w:val="007261FF"/>
    <w:rsid w:val="00736A3B"/>
    <w:rsid w:val="0073792E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E0494"/>
    <w:rsid w:val="007F1CCC"/>
    <w:rsid w:val="007F5215"/>
    <w:rsid w:val="007F66B9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498D"/>
    <w:rsid w:val="008A5B65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4DBE"/>
    <w:rsid w:val="00945C66"/>
    <w:rsid w:val="00947566"/>
    <w:rsid w:val="00950DE4"/>
    <w:rsid w:val="00952417"/>
    <w:rsid w:val="00954958"/>
    <w:rsid w:val="00955602"/>
    <w:rsid w:val="0096221E"/>
    <w:rsid w:val="009636FD"/>
    <w:rsid w:val="009741F6"/>
    <w:rsid w:val="009778A3"/>
    <w:rsid w:val="00977DB0"/>
    <w:rsid w:val="00982E53"/>
    <w:rsid w:val="009830F3"/>
    <w:rsid w:val="00984727"/>
    <w:rsid w:val="00984A52"/>
    <w:rsid w:val="009965F4"/>
    <w:rsid w:val="00997069"/>
    <w:rsid w:val="00997725"/>
    <w:rsid w:val="009A7CD0"/>
    <w:rsid w:val="009B2EB9"/>
    <w:rsid w:val="009B5179"/>
    <w:rsid w:val="009B5E28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5A98"/>
    <w:rsid w:val="00A07221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CE6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05FA"/>
    <w:rsid w:val="00B215CA"/>
    <w:rsid w:val="00B218A7"/>
    <w:rsid w:val="00B255A7"/>
    <w:rsid w:val="00B27C21"/>
    <w:rsid w:val="00B27EB2"/>
    <w:rsid w:val="00B3008B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B38D4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3F0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074B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474"/>
    <w:rsid w:val="00D65530"/>
    <w:rsid w:val="00D72988"/>
    <w:rsid w:val="00D74A1C"/>
    <w:rsid w:val="00D75660"/>
    <w:rsid w:val="00D768F5"/>
    <w:rsid w:val="00D85B26"/>
    <w:rsid w:val="00D85E8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44AC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A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6EC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4ADA"/>
    <w:rsid w:val="00F451D5"/>
    <w:rsid w:val="00F46BC6"/>
    <w:rsid w:val="00F5426F"/>
    <w:rsid w:val="00F54C66"/>
    <w:rsid w:val="00F60720"/>
    <w:rsid w:val="00F736A0"/>
    <w:rsid w:val="00F80FDA"/>
    <w:rsid w:val="00F87ED7"/>
    <w:rsid w:val="00F9514F"/>
    <w:rsid w:val="00F9583D"/>
    <w:rsid w:val="00FA1B6A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5726"/>
    <w:rPr>
      <w:color w:val="605E5C"/>
      <w:shd w:val="clear" w:color="auto" w:fill="E1DFDD"/>
    </w:rPr>
  </w:style>
  <w:style w:type="paragraph" w:customStyle="1" w:styleId="CRCoverPage">
    <w:name w:val="CR Cover Page"/>
    <w:rsid w:val="00CC074B"/>
    <w:pPr>
      <w:spacing w:after="120"/>
    </w:pPr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1886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Carmine Rizzo</cp:lastModifiedBy>
  <cp:revision>6</cp:revision>
  <cp:lastPrinted>2002-04-23T00:10:00Z</cp:lastPrinted>
  <dcterms:created xsi:type="dcterms:W3CDTF">2022-08-23T14:16:00Z</dcterms:created>
  <dcterms:modified xsi:type="dcterms:W3CDTF">2022-08-23T19:19:00Z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2022-08-23T07:54:20Z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916c6279-ca6b-42b0-b588-5cf9323e8917</vt:lpwstr>
  </property>
  <property fmtid="{D5CDD505-2E9C-101B-9397-08002B2CF9AE}" pid="10" name="MSIP_Label_17da11e7-ad83-4459-98c6-12a88e2eac78_ContentBits">
    <vt:lpwstr>0</vt:lpwstr>
  </property>
</Properties>
</file>